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107" w:rsidRPr="00974D13" w:rsidRDefault="00541107" w:rsidP="0054110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541107" w:rsidRPr="00974D13" w:rsidRDefault="00541107" w:rsidP="0054110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541107" w:rsidRPr="00974D13" w:rsidRDefault="00541107" w:rsidP="0054110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41107" w:rsidRPr="00974D13" w:rsidRDefault="00541107" w:rsidP="00541107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r w:rsidRPr="00974D13">
        <w:rPr>
          <w:rFonts w:ascii="Arial" w:hAnsi="Arial" w:cs="Arial"/>
          <w:b/>
          <w:sz w:val="24"/>
          <w:szCs w:val="24"/>
        </w:rPr>
        <w:t>г.Алматы,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  <w:t xml:space="preserve">                            «</w:t>
      </w:r>
      <w:r>
        <w:rPr>
          <w:rFonts w:ascii="Arial" w:hAnsi="Arial" w:cs="Arial"/>
          <w:b/>
          <w:sz w:val="24"/>
          <w:szCs w:val="24"/>
          <w:lang w:val="kk-KZ"/>
        </w:rPr>
        <w:t>01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>
        <w:rPr>
          <w:rFonts w:ascii="Arial" w:hAnsi="Arial" w:cs="Arial"/>
          <w:b/>
          <w:sz w:val="24"/>
          <w:szCs w:val="24"/>
          <w:lang w:val="kk-KZ"/>
        </w:rPr>
        <w:t xml:space="preserve">сентября </w:t>
      </w:r>
      <w:r w:rsidRPr="00974D13">
        <w:rPr>
          <w:rFonts w:ascii="Arial" w:hAnsi="Arial" w:cs="Arial"/>
          <w:b/>
          <w:sz w:val="24"/>
          <w:szCs w:val="24"/>
        </w:rPr>
        <w:t>2023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Жубанова, 11</w:t>
      </w:r>
    </w:p>
    <w:p w:rsidR="00541107" w:rsidRPr="00974D13" w:rsidRDefault="00541107" w:rsidP="00541107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541107" w:rsidRDefault="00541107" w:rsidP="00541107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ED15BE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418" w:type="dxa"/>
        <w:tblInd w:w="-714" w:type="dxa"/>
        <w:tblLook w:val="04A0" w:firstRow="1" w:lastRow="0" w:firstColumn="1" w:lastColumn="0" w:noHBand="0" w:noVBand="1"/>
      </w:tblPr>
      <w:tblGrid>
        <w:gridCol w:w="776"/>
        <w:gridCol w:w="2201"/>
        <w:gridCol w:w="1213"/>
        <w:gridCol w:w="2473"/>
        <w:gridCol w:w="1831"/>
        <w:gridCol w:w="1924"/>
      </w:tblGrid>
      <w:tr w:rsidR="00541107" w:rsidRPr="002F325F" w:rsidTr="004A3B79">
        <w:trPr>
          <w:trHeight w:val="37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 потенциального поставщика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Торговое наименование </w:t>
            </w:r>
          </w:p>
        </w:tc>
      </w:tr>
      <w:tr w:rsidR="00541107" w:rsidRPr="002F325F" w:rsidTr="004A3B79">
        <w:trPr>
          <w:trHeight w:val="791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Парацетамол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926,45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оварищество с ограниченной ответственностью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«Б.Браун Медикал Казахстан»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926,45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Парацетамол Б.Браун</w:t>
            </w:r>
          </w:p>
        </w:tc>
      </w:tr>
      <w:tr w:rsidR="00541107" w:rsidRPr="002F325F" w:rsidTr="004A3B7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Мифепристон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1 330,90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41107" w:rsidRPr="002F325F" w:rsidTr="004A3B7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3,87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41107" w:rsidRPr="002F325F" w:rsidTr="004A3B7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Доксициклин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16,75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41107" w:rsidRPr="002F325F" w:rsidTr="004A3B79">
        <w:trPr>
          <w:trHeight w:val="135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Холестерин липопротеинов высокой плотности (High Density LipoproteinCholesterol) - HDL-C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43 392,00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4396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«Halyk Medical Company»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43 300,00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Холестерин липопротеинов высокой плотности (High Density LipoproteinCholesterol) - HDL-C</w:t>
            </w:r>
          </w:p>
        </w:tc>
      </w:tr>
      <w:tr w:rsidR="00541107" w:rsidRPr="002F325F" w:rsidTr="004A3B79">
        <w:trPr>
          <w:trHeight w:val="46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Холестерин липопротеинов низкой плотности(Low Density LipoproteinCholesterol)-LDL-C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247 459,00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4396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«Halyk Medical Company»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247 400,00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Холестерин липопротеинов низкой плотности(Low Density LipoproteinCholesterol)-LDL-C</w:t>
            </w:r>
          </w:p>
        </w:tc>
      </w:tr>
      <w:tr w:rsidR="00541107" w:rsidRPr="00CC18D5" w:rsidTr="004A3B7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Общий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холестерин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(Total Cholesterol)- TC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52 353,00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4396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«Halyk Medical Company»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52 300,00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Общий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холестерин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(Total Cholesterol)- TC </w:t>
            </w:r>
          </w:p>
        </w:tc>
      </w:tr>
      <w:tr w:rsidR="00541107" w:rsidRPr="002F325F" w:rsidTr="004A3B7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Триглицериды (Triglycerides) - TG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60 997,00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4396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«Halyk Medical Company»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60 900,00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Триглицериды (Triglycerides) - TG</w:t>
            </w:r>
          </w:p>
        </w:tc>
      </w:tr>
      <w:tr w:rsidR="00541107" w:rsidRPr="002F325F" w:rsidTr="004A3B79">
        <w:trPr>
          <w:trHeight w:val="6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Трубка для дренажа силиконовая нестерильная однократного применения  d-10*14*2мм длиной 25м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ИП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Миламед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69 000,00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Трубка силиконовая медицинская АО "МедСил"</w:t>
            </w:r>
          </w:p>
        </w:tc>
      </w:tr>
      <w:tr w:rsidR="00541107" w:rsidRPr="002F325F" w:rsidTr="004A3B79">
        <w:trPr>
          <w:trHeight w:val="6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Трубка для дренажа нестерильная однократного применения d-6,0/9,0 длиной 25м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54 750,00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ИП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Миламед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54 750,00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Трубка силиконовая медицинская АО "МедСил"</w:t>
            </w:r>
          </w:p>
        </w:tc>
      </w:tr>
      <w:tr w:rsidR="00541107" w:rsidRPr="002F325F" w:rsidTr="004A3B79">
        <w:trPr>
          <w:trHeight w:val="6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Трубка для дренажа силиконовая нестерильная однократного применения  d-8х11мм длиной 25м 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54 750,00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ИП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Миламед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54 750,00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F325F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Трубка силиконовая медицинская АО "МедСил"</w:t>
            </w:r>
          </w:p>
        </w:tc>
      </w:tr>
    </w:tbl>
    <w:p w:rsidR="00541107" w:rsidRDefault="00541107" w:rsidP="00541107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541107" w:rsidRPr="00974D13" w:rsidRDefault="00541107" w:rsidP="00541107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015" w:type="dxa"/>
        <w:tblInd w:w="-572" w:type="dxa"/>
        <w:tblLook w:val="04A0" w:firstRow="1" w:lastRow="0" w:firstColumn="1" w:lastColumn="0" w:noHBand="0" w:noVBand="1"/>
      </w:tblPr>
      <w:tblGrid>
        <w:gridCol w:w="2552"/>
        <w:gridCol w:w="3118"/>
        <w:gridCol w:w="12"/>
        <w:gridCol w:w="2207"/>
        <w:gridCol w:w="2126"/>
      </w:tblGrid>
      <w:tr w:rsidR="00541107" w:rsidRPr="002C751C" w:rsidTr="004A3B79">
        <w:trPr>
          <w:trHeight w:val="69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нерассмотренния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541107" w:rsidRPr="002C751C" w:rsidTr="004A3B79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Т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оварищество с ограниченной ответственностью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«Б.Браун Медикал Казахстан»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1358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Бостандыкский район, улица Тимирязева, 26/29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A13580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12:00)</w:t>
            </w:r>
          </w:p>
        </w:tc>
      </w:tr>
      <w:tr w:rsidR="00541107" w:rsidRPr="002C751C" w:rsidTr="004A3B79">
        <w:trPr>
          <w:trHeight w:val="6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4396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«Halyk Medical Company»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1358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г.Алматы, Медеуский район, улица Гурилева, дом 106а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A13580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31.08.2023 (15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:00)</w:t>
            </w:r>
          </w:p>
        </w:tc>
      </w:tr>
      <w:tr w:rsidR="00541107" w:rsidRPr="002C751C" w:rsidTr="004A3B79">
        <w:trPr>
          <w:trHeight w:val="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ИП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2F32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Миламед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1358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г.Алматы, Медеуский район, улица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Зенкова, дом №31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2C751C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107" w:rsidRPr="00A13580" w:rsidRDefault="00541107" w:rsidP="004A3B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31.08.2023 (14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:00)</w:t>
            </w:r>
          </w:p>
        </w:tc>
      </w:tr>
    </w:tbl>
    <w:p w:rsidR="00541107" w:rsidRPr="00974D13" w:rsidRDefault="00541107" w:rsidP="00541107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541107" w:rsidRDefault="00541107" w:rsidP="00541107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541107" w:rsidRPr="00B460A0" w:rsidRDefault="00541107" w:rsidP="00541107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284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2F325F">
        <w:rPr>
          <w:rFonts w:ascii="Arial" w:hAnsi="Arial" w:cs="Arial"/>
          <w:color w:val="000000"/>
        </w:rPr>
        <w:t xml:space="preserve">Товарищество с ограниченной ответственностью </w:t>
      </w:r>
      <w:r w:rsidRPr="00B460A0">
        <w:rPr>
          <w:rFonts w:ascii="Arial" w:hAnsi="Arial" w:cs="Arial"/>
          <w:color w:val="000000"/>
        </w:rPr>
        <w:t>«Б.Браун Медикал Казахстан»</w:t>
      </w:r>
      <w:r w:rsidRPr="00B460A0">
        <w:rPr>
          <w:rFonts w:ascii="Arial" w:hAnsi="Arial" w:cs="Arial"/>
          <w:color w:val="000000"/>
          <w:spacing w:val="2"/>
        </w:rPr>
        <w:t xml:space="preserve">, </w:t>
      </w:r>
      <w:r w:rsidRPr="00B460A0">
        <w:rPr>
          <w:rFonts w:ascii="Arial" w:hAnsi="Arial" w:cs="Arial"/>
          <w:color w:val="000000"/>
        </w:rPr>
        <w:t xml:space="preserve">г.Алматы, Бостандыкский район, улица Тимирязева, 26/29  </w:t>
      </w:r>
      <w:r w:rsidRPr="00B460A0">
        <w:rPr>
          <w:rFonts w:ascii="Arial" w:hAnsi="Arial" w:cs="Arial"/>
          <w:color w:val="000000"/>
          <w:spacing w:val="2"/>
        </w:rPr>
        <w:t xml:space="preserve">по лоту №1 </w:t>
      </w:r>
      <w:r w:rsidRPr="00B460A0">
        <w:rPr>
          <w:rFonts w:ascii="Arial" w:hAnsi="Arial" w:cs="Arial"/>
          <w:b/>
          <w:color w:val="000000"/>
          <w:spacing w:val="2"/>
          <w:u w:val="single"/>
        </w:rPr>
        <w:t>цена договора 1 852 900,00 (один миллион восемьсот пятьдесят две тысячи девятьсот) тенге, 00 тиын</w:t>
      </w:r>
      <w:r w:rsidRPr="00B460A0">
        <w:rPr>
          <w:rFonts w:ascii="Arial" w:hAnsi="Arial" w:cs="Arial"/>
          <w:b/>
          <w:color w:val="000000"/>
          <w:spacing w:val="2"/>
        </w:rPr>
        <w:t>;</w:t>
      </w:r>
    </w:p>
    <w:p w:rsidR="00541107" w:rsidRPr="00B460A0" w:rsidRDefault="00541107" w:rsidP="00541107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284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2F325F">
        <w:rPr>
          <w:rFonts w:ascii="Arial" w:hAnsi="Arial" w:cs="Arial"/>
          <w:color w:val="000000"/>
        </w:rPr>
        <w:t>Товарищество с ограниченной ответств</w:t>
      </w:r>
      <w:r w:rsidRPr="00B460A0">
        <w:rPr>
          <w:rFonts w:ascii="Arial" w:hAnsi="Arial" w:cs="Arial"/>
          <w:color w:val="000000"/>
        </w:rPr>
        <w:t>енностью «H</w:t>
      </w:r>
      <w:r>
        <w:rPr>
          <w:rFonts w:ascii="Arial" w:hAnsi="Arial" w:cs="Arial"/>
          <w:color w:val="000000"/>
        </w:rPr>
        <w:t xml:space="preserve">alyk </w:t>
      </w:r>
      <w:r>
        <w:rPr>
          <w:rFonts w:ascii="Arial" w:hAnsi="Arial" w:cs="Arial"/>
          <w:color w:val="000000"/>
          <w:lang w:val="en-US"/>
        </w:rPr>
        <w:t>M</w:t>
      </w:r>
      <w:r w:rsidRPr="00B460A0">
        <w:rPr>
          <w:rFonts w:ascii="Arial" w:hAnsi="Arial" w:cs="Arial"/>
          <w:color w:val="000000"/>
        </w:rPr>
        <w:t xml:space="preserve">edical </w:t>
      </w:r>
      <w:r>
        <w:rPr>
          <w:rFonts w:ascii="Arial" w:hAnsi="Arial" w:cs="Arial"/>
          <w:color w:val="000000"/>
          <w:lang w:val="en-US"/>
        </w:rPr>
        <w:t>C</w:t>
      </w:r>
      <w:r w:rsidRPr="00B460A0">
        <w:rPr>
          <w:rFonts w:ascii="Arial" w:hAnsi="Arial" w:cs="Arial"/>
          <w:color w:val="000000"/>
        </w:rPr>
        <w:t xml:space="preserve">ompany» г.Алматы, Медеуский район, улица Гурилева, дом 106а по лотам №№5,6,7,8 </w:t>
      </w:r>
      <w:r w:rsidRPr="00B460A0">
        <w:rPr>
          <w:rFonts w:ascii="Arial" w:hAnsi="Arial" w:cs="Arial"/>
          <w:b/>
          <w:color w:val="000000"/>
          <w:spacing w:val="2"/>
          <w:u w:val="single"/>
        </w:rPr>
        <w:t>цена договора 3 178 900,00 (три миллиона сто семьдесят восемь тысяч девятьсот) тенге, 00 тиын</w:t>
      </w:r>
      <w:r w:rsidRPr="00B460A0">
        <w:rPr>
          <w:rFonts w:ascii="Arial" w:hAnsi="Arial" w:cs="Arial"/>
          <w:b/>
          <w:color w:val="000000"/>
          <w:spacing w:val="2"/>
        </w:rPr>
        <w:t>;</w:t>
      </w:r>
    </w:p>
    <w:p w:rsidR="00541107" w:rsidRPr="00B460A0" w:rsidRDefault="00541107" w:rsidP="00541107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284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2F325F">
        <w:rPr>
          <w:rFonts w:ascii="Arial" w:hAnsi="Arial" w:cs="Arial"/>
          <w:color w:val="000000"/>
        </w:rPr>
        <w:t xml:space="preserve">ИП </w:t>
      </w:r>
      <w:r w:rsidRPr="00B460A0">
        <w:rPr>
          <w:rFonts w:ascii="Arial" w:hAnsi="Arial" w:cs="Arial"/>
          <w:color w:val="000000"/>
        </w:rPr>
        <w:t>«</w:t>
      </w:r>
      <w:r w:rsidRPr="002F325F">
        <w:rPr>
          <w:rFonts w:ascii="Arial" w:hAnsi="Arial" w:cs="Arial"/>
          <w:color w:val="000000"/>
        </w:rPr>
        <w:t>Миламед</w:t>
      </w:r>
      <w:r w:rsidRPr="00B460A0">
        <w:rPr>
          <w:rFonts w:ascii="Arial" w:hAnsi="Arial" w:cs="Arial"/>
          <w:color w:val="000000"/>
        </w:rPr>
        <w:t xml:space="preserve">», г.Алматы, Медеуский район, улица Зенкова, дом №31 по лотам №№9,10,11 </w:t>
      </w:r>
      <w:r w:rsidRPr="00B460A0">
        <w:rPr>
          <w:rFonts w:ascii="Arial" w:hAnsi="Arial" w:cs="Arial"/>
          <w:b/>
          <w:color w:val="000000"/>
          <w:spacing w:val="2"/>
          <w:u w:val="single"/>
        </w:rPr>
        <w:t>цена договора 549 750,00 (пятьсот сорок девять тысяч семьсот пятьдесят) тенге, 00 тиын</w:t>
      </w:r>
      <w:r w:rsidRPr="00B460A0">
        <w:rPr>
          <w:rFonts w:ascii="Arial" w:hAnsi="Arial" w:cs="Arial"/>
          <w:b/>
          <w:color w:val="000000"/>
          <w:spacing w:val="2"/>
        </w:rPr>
        <w:t>;</w:t>
      </w:r>
    </w:p>
    <w:p w:rsidR="00541107" w:rsidRDefault="00541107" w:rsidP="00541107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78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</w:t>
      </w:r>
    </w:p>
    <w:p w:rsidR="00541107" w:rsidRDefault="00541107" w:rsidP="0054110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A13580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541107" w:rsidRPr="006D01D7" w:rsidRDefault="00541107" w:rsidP="0054110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b/>
          <w:i/>
          <w:color w:val="000000"/>
          <w:spacing w:val="2"/>
          <w:sz w:val="22"/>
          <w:szCs w:val="22"/>
          <w:u w:val="single"/>
        </w:rPr>
      </w:pPr>
      <w:r w:rsidRPr="006D01D7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п.78 Правил - п</w:t>
      </w:r>
      <w:r w:rsidRPr="006D01D7">
        <w:rPr>
          <w:rFonts w:ascii="Arial" w:hAnsi="Arial" w:cs="Arial"/>
          <w:b/>
          <w:i/>
          <w:color w:val="000000"/>
          <w:spacing w:val="2"/>
          <w:sz w:val="22"/>
          <w:szCs w:val="22"/>
          <w:u w:val="single"/>
        </w:rPr>
        <w:t>о лотам №2 Мифепристон ,№3 Метронидазол, №4 Доксициклин признать</w:t>
      </w:r>
      <w:r w:rsidRPr="006D01D7">
        <w:rPr>
          <w:rFonts w:ascii="Arial" w:hAnsi="Arial" w:cs="Arial"/>
          <w:b/>
          <w:color w:val="000000"/>
          <w:spacing w:val="2"/>
          <w:u w:val="single"/>
        </w:rPr>
        <w:t xml:space="preserve"> </w:t>
      </w:r>
      <w:r w:rsidRPr="006D01D7">
        <w:rPr>
          <w:rFonts w:ascii="Arial" w:hAnsi="Arial" w:cs="Arial"/>
          <w:b/>
          <w:i/>
          <w:color w:val="000000"/>
          <w:spacing w:val="2"/>
          <w:sz w:val="22"/>
          <w:szCs w:val="22"/>
          <w:u w:val="single"/>
        </w:rPr>
        <w:t>закуп несостоявшимся, по причине отсутствия ценовых предложений (При отсутствии ценовых предложений закуп способом запроса ценовых предложений признается несостоявшимся</w:t>
      </w:r>
    </w:p>
    <w:p w:rsidR="00541107" w:rsidRPr="006D01D7" w:rsidRDefault="00541107" w:rsidP="0054110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b/>
          <w:color w:val="000000"/>
          <w:spacing w:val="2"/>
          <w:u w:val="single"/>
        </w:rPr>
      </w:pPr>
      <w:r w:rsidRPr="006D01D7">
        <w:rPr>
          <w:rFonts w:ascii="Arial" w:hAnsi="Arial" w:cs="Arial"/>
          <w:b/>
          <w:i/>
          <w:color w:val="000000"/>
          <w:spacing w:val="2"/>
          <w:sz w:val="22"/>
          <w:szCs w:val="22"/>
          <w:u w:val="single"/>
        </w:rPr>
        <w:t>) .</w:t>
      </w:r>
    </w:p>
    <w:p w:rsidR="00541107" w:rsidRDefault="00541107" w:rsidP="00541107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541107" w:rsidRPr="00974D13" w:rsidRDefault="00541107" w:rsidP="00541107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4) наименование потенциальных поставщиков, присутствовавших при процедуре вскрытия конвертов с ценовыми предложениями</w:t>
      </w:r>
      <w:r w:rsidRPr="00974D13">
        <w:rPr>
          <w:rFonts w:ascii="Arial" w:hAnsi="Arial" w:cs="Arial"/>
          <w:color w:val="000000"/>
          <w:spacing w:val="2"/>
        </w:rPr>
        <w:t>;</w:t>
      </w:r>
    </w:p>
    <w:p w:rsidR="00541107" w:rsidRPr="00974D13" w:rsidRDefault="00541107" w:rsidP="0054110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 xml:space="preserve">Потенциальные поставщики </w:t>
      </w:r>
      <w:r w:rsidRPr="00974D13">
        <w:rPr>
          <w:rFonts w:ascii="Arial" w:hAnsi="Arial" w:cs="Arial"/>
          <w:color w:val="000000"/>
        </w:rPr>
        <w:t xml:space="preserve">не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</w:p>
    <w:p w:rsidR="00D85124" w:rsidRDefault="00D85124" w:rsidP="00541107">
      <w:bookmarkStart w:id="0" w:name="_GoBack"/>
      <w:bookmarkEnd w:id="0"/>
    </w:p>
    <w:sectPr w:rsidR="00D85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07"/>
    <w:rsid w:val="00541107"/>
    <w:rsid w:val="00D8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F0CE15-4CD0-4E2B-842B-899861B2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2023-09-02T13:05:00Z</dcterms:created>
  <dcterms:modified xsi:type="dcterms:W3CDTF">2023-09-02T13:06:00Z</dcterms:modified>
</cp:coreProperties>
</file>